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CE" w:rsidRDefault="00D702D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-692150</wp:posOffset>
            </wp:positionV>
            <wp:extent cx="7574915" cy="10106025"/>
            <wp:effectExtent l="19050" t="0" r="6985" b="0"/>
            <wp:wrapSquare wrapText="bothSides"/>
            <wp:docPr id="1" name="Рисунок 1" descr="C:\Users\Владелец\Desktop\Голдыревский\HQkbzCDIH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Голдыревский\HQkbzCDIHn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21"/>
          <w:sz w:val="24"/>
          <w:szCs w:val="24"/>
        </w:rPr>
        <w:lastRenderedPageBreak/>
        <w:t>3.2. Решение комиссии по урегулированию споров между участниками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образовательных отношений является обязательным для всех участников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образовательных отношений и подлежит исполнению в сроки, предусмотренные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Положением о комиссии по урегулированию споров между участниками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образовательных отношений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27EC7">
        <w:rPr>
          <w:rStyle w:val="fontstyle21"/>
          <w:sz w:val="24"/>
          <w:szCs w:val="24"/>
        </w:rPr>
        <w:t>3.3. Решение комиссии по урегулированию споров между участниками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образовательных отношений может быть обжаловано в установленном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законодательством Российской Федерации порядке.</w:t>
      </w:r>
    </w:p>
    <w:p w:rsidR="003A052D" w:rsidRDefault="003A052D" w:rsidP="003A052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3A052D" w:rsidRPr="003A052D" w:rsidRDefault="00027EC7" w:rsidP="003A052D">
      <w:pPr>
        <w:spacing w:after="0" w:line="240" w:lineRule="auto"/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3A052D">
        <w:rPr>
          <w:rStyle w:val="fontstyle21"/>
          <w:b/>
          <w:sz w:val="24"/>
          <w:szCs w:val="24"/>
        </w:rPr>
        <w:t>4. Права и обязанности заместителя директора по дошкольному</w:t>
      </w:r>
      <w:r w:rsidRPr="003A052D">
        <w:rPr>
          <w:b/>
          <w:color w:val="000000"/>
          <w:sz w:val="24"/>
          <w:szCs w:val="24"/>
        </w:rPr>
        <w:br/>
      </w:r>
      <w:r w:rsidR="003A052D" w:rsidRPr="003A052D">
        <w:rPr>
          <w:rStyle w:val="fontstyle21"/>
          <w:b/>
          <w:sz w:val="24"/>
          <w:szCs w:val="24"/>
        </w:rPr>
        <w:t xml:space="preserve">образованию и родителей </w:t>
      </w:r>
      <w:r w:rsidRPr="003A052D">
        <w:rPr>
          <w:rStyle w:val="fontstyle21"/>
          <w:b/>
          <w:sz w:val="24"/>
          <w:szCs w:val="24"/>
        </w:rPr>
        <w:t>(законных</w:t>
      </w:r>
      <w:r w:rsidR="003A052D" w:rsidRPr="003A052D">
        <w:rPr>
          <w:rStyle w:val="fontstyle21"/>
          <w:b/>
          <w:sz w:val="24"/>
          <w:szCs w:val="24"/>
        </w:rPr>
        <w:t xml:space="preserve"> </w:t>
      </w:r>
      <w:r w:rsidRPr="003A052D">
        <w:rPr>
          <w:rStyle w:val="fontstyle21"/>
          <w:b/>
          <w:sz w:val="24"/>
          <w:szCs w:val="24"/>
        </w:rPr>
        <w:t>представителей) обучающихся при рассмотрении и согласовании</w:t>
      </w:r>
      <w:r w:rsidR="003A052D" w:rsidRPr="003A052D">
        <w:rPr>
          <w:b/>
          <w:color w:val="000000"/>
          <w:sz w:val="24"/>
          <w:szCs w:val="24"/>
        </w:rPr>
        <w:t xml:space="preserve"> </w:t>
      </w:r>
      <w:r w:rsidRPr="003A052D">
        <w:rPr>
          <w:rStyle w:val="fontstyle21"/>
          <w:b/>
          <w:sz w:val="24"/>
          <w:szCs w:val="24"/>
        </w:rPr>
        <w:t>проектов локальных нормативных актов, затрагивающих права</w:t>
      </w:r>
      <w:r w:rsidR="003A052D">
        <w:rPr>
          <w:b/>
          <w:color w:val="000000"/>
          <w:sz w:val="24"/>
          <w:szCs w:val="24"/>
        </w:rPr>
        <w:t xml:space="preserve"> </w:t>
      </w:r>
      <w:r w:rsidRPr="003A052D">
        <w:rPr>
          <w:rStyle w:val="fontstyle21"/>
          <w:b/>
          <w:sz w:val="24"/>
          <w:szCs w:val="24"/>
        </w:rPr>
        <w:t>обучающихся (воспитанников).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21"/>
          <w:sz w:val="24"/>
          <w:szCs w:val="24"/>
        </w:rPr>
        <w:t>4.1. Заместитель директора по дошкольному образованию</w:t>
      </w:r>
      <w:r w:rsidR="003A052D">
        <w:rPr>
          <w:rStyle w:val="fontstyle21"/>
          <w:sz w:val="24"/>
          <w:szCs w:val="24"/>
        </w:rPr>
        <w:t xml:space="preserve"> </w:t>
      </w:r>
      <w:r w:rsidRPr="00027EC7">
        <w:rPr>
          <w:rStyle w:val="fontstyle21"/>
          <w:sz w:val="24"/>
          <w:szCs w:val="24"/>
        </w:rPr>
        <w:t>имеет право: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определять потребность в разработке тех или иных локальных нормативных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актов, затрагивающих права и законные интересы обучающихся и их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родителей (законных представителей);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формировать направления внутренней нормотворческой деятельности с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учѐтом мнения других участников образовательных отношений;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привлекать к разработке локальных нормативных актов представителей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компетентных сторонних организаций, специалистов и экспертов в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определѐнных областях;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 xml:space="preserve">осуществлять руководство и </w:t>
      </w:r>
      <w:proofErr w:type="gramStart"/>
      <w:r w:rsidRPr="00027EC7">
        <w:rPr>
          <w:rStyle w:val="fontstyle21"/>
          <w:sz w:val="24"/>
          <w:szCs w:val="24"/>
        </w:rPr>
        <w:t>контроль за</w:t>
      </w:r>
      <w:proofErr w:type="gramEnd"/>
      <w:r w:rsidRPr="00027EC7">
        <w:rPr>
          <w:rStyle w:val="fontstyle21"/>
          <w:sz w:val="24"/>
          <w:szCs w:val="24"/>
        </w:rPr>
        <w:t xml:space="preserve"> разработкой локальных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нормативных актов;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 xml:space="preserve">подавать на подпись директору </w:t>
      </w:r>
      <w:r w:rsidR="003A052D">
        <w:rPr>
          <w:rStyle w:val="fontstyle21"/>
          <w:sz w:val="24"/>
          <w:szCs w:val="24"/>
        </w:rPr>
        <w:t>образовательной организации</w:t>
      </w:r>
      <w:r w:rsidRPr="00027EC7">
        <w:rPr>
          <w:rStyle w:val="fontstyle21"/>
          <w:sz w:val="24"/>
          <w:szCs w:val="24"/>
        </w:rPr>
        <w:t xml:space="preserve"> локальные нормативные акты в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соответствии с принятым в образовательной организации Уставом;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21"/>
          <w:sz w:val="24"/>
          <w:szCs w:val="24"/>
        </w:rPr>
        <w:t>4.2. Заместитель директора по дошкольному образованию</w:t>
      </w:r>
      <w:r w:rsidR="003A052D">
        <w:rPr>
          <w:rStyle w:val="fontstyle21"/>
          <w:sz w:val="24"/>
          <w:szCs w:val="24"/>
        </w:rPr>
        <w:t xml:space="preserve"> </w:t>
      </w:r>
      <w:r w:rsidRPr="00027EC7">
        <w:rPr>
          <w:rStyle w:val="fontstyle21"/>
          <w:sz w:val="24"/>
          <w:szCs w:val="24"/>
        </w:rPr>
        <w:t>обязан: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руководствоваться в своей деятельности Конституцией Российской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Федерации, законодательством в сфере образования и подзаконными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нормативными правовыми актами, затрагивающими права и законные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интересы обучающихся и их родителей (законных представителей);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учитывать мнения участников образовательных отношений и других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заинтересованных сторон в процессе разработки и утверждения локальных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нормативных актов;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соблюдать права и свободы других участников образовательных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отношений.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21"/>
          <w:sz w:val="24"/>
          <w:szCs w:val="24"/>
        </w:rPr>
        <w:t>4.3. Родители (законные представители) несовершеннолетних имеют право: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участвовать в установленном порядке в разработке, обсуждения и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согласовании локальных нормативных актов;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обжаловать локальные нормативные акты в установленном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законодательством Российской Федерации порядке;</w:t>
      </w:r>
    </w:p>
    <w:p w:rsidR="003A052D" w:rsidRDefault="00027EC7" w:rsidP="003A052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27EC7">
        <w:rPr>
          <w:rStyle w:val="fontstyle31"/>
          <w:sz w:val="24"/>
          <w:szCs w:val="24"/>
        </w:rPr>
        <w:sym w:font="Symbol" w:char="F02D"/>
      </w:r>
      <w:r w:rsidRPr="00027EC7">
        <w:rPr>
          <w:rStyle w:val="fontstyle31"/>
          <w:sz w:val="24"/>
          <w:szCs w:val="24"/>
        </w:rPr>
        <w:t></w:t>
      </w:r>
      <w:r w:rsidRPr="00027EC7">
        <w:rPr>
          <w:rStyle w:val="fontstyle21"/>
          <w:sz w:val="24"/>
          <w:szCs w:val="24"/>
        </w:rPr>
        <w:t>использовать не запрещенные законодательством Российской Федерации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иные способы защиты своих прав и законных интересов.</w:t>
      </w:r>
    </w:p>
    <w:p w:rsidR="00027EC7" w:rsidRPr="00027EC7" w:rsidRDefault="00027EC7" w:rsidP="003A052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27EC7">
        <w:rPr>
          <w:rStyle w:val="fontstyle21"/>
          <w:sz w:val="24"/>
          <w:szCs w:val="24"/>
        </w:rPr>
        <w:t>4.4. Родители (законные представители) несовершеннолетних обучающихся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обязаны уважать и соблюдать права и свободы других участников</w:t>
      </w:r>
      <w:r w:rsidRPr="00027EC7">
        <w:rPr>
          <w:color w:val="000000"/>
          <w:sz w:val="24"/>
          <w:szCs w:val="24"/>
        </w:rPr>
        <w:br/>
      </w:r>
      <w:r w:rsidRPr="00027EC7">
        <w:rPr>
          <w:rStyle w:val="fontstyle21"/>
          <w:sz w:val="24"/>
          <w:szCs w:val="24"/>
        </w:rPr>
        <w:t>образовательных отношений</w:t>
      </w:r>
      <w:r w:rsidRPr="00027EC7">
        <w:rPr>
          <w:rStyle w:val="fontstyle01"/>
          <w:sz w:val="24"/>
          <w:szCs w:val="24"/>
        </w:rPr>
        <w:t>.</w:t>
      </w:r>
    </w:p>
    <w:p w:rsidR="00027EC7" w:rsidRPr="00027EC7" w:rsidRDefault="00027EC7">
      <w:pPr>
        <w:jc w:val="both"/>
        <w:rPr>
          <w:sz w:val="24"/>
          <w:szCs w:val="24"/>
        </w:rPr>
      </w:pPr>
    </w:p>
    <w:sectPr w:rsidR="00027EC7" w:rsidRPr="00027EC7" w:rsidSect="00C1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EC7"/>
    <w:rsid w:val="00027EC7"/>
    <w:rsid w:val="003A052D"/>
    <w:rsid w:val="00C16ECE"/>
    <w:rsid w:val="00D702DE"/>
    <w:rsid w:val="00F20F3F"/>
    <w:rsid w:val="00F5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27EC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27E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27EC7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027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2019-01-03T08:34:00Z</dcterms:created>
  <dcterms:modified xsi:type="dcterms:W3CDTF">2019-01-03T10:05:00Z</dcterms:modified>
</cp:coreProperties>
</file>